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4D" w:rsidRPr="0002245D" w:rsidRDefault="00902BC2" w:rsidP="00902BC2">
      <w:pPr>
        <w:jc w:val="center"/>
        <w:rPr>
          <w:b/>
          <w:u w:val="single"/>
        </w:rPr>
      </w:pPr>
      <w:r w:rsidRPr="0002245D">
        <w:rPr>
          <w:b/>
          <w:u w:val="single"/>
        </w:rPr>
        <w:t>Compte Rendu RDV Collège du Sacré Cœur – Marseille</w:t>
      </w:r>
    </w:p>
    <w:p w:rsidR="00902BC2" w:rsidRPr="0002245D" w:rsidRDefault="00902BC2" w:rsidP="0002245D">
      <w:pPr>
        <w:jc w:val="center"/>
        <w:rPr>
          <w:b/>
          <w:u w:val="single"/>
        </w:rPr>
      </w:pPr>
      <w:r w:rsidRPr="0002245D">
        <w:rPr>
          <w:b/>
          <w:u w:val="single"/>
        </w:rPr>
        <w:t>17/03/2017</w:t>
      </w:r>
    </w:p>
    <w:p w:rsidR="00902BC2" w:rsidRDefault="00902BC2" w:rsidP="00902BC2">
      <w:pPr>
        <w:rPr>
          <w:b/>
        </w:rPr>
      </w:pPr>
    </w:p>
    <w:p w:rsidR="00902BC2" w:rsidRDefault="00902BC2" w:rsidP="00902BC2">
      <w:pPr>
        <w:rPr>
          <w:b/>
        </w:rPr>
      </w:pPr>
      <w:r>
        <w:rPr>
          <w:b/>
        </w:rPr>
        <w:t xml:space="preserve">Le collège du Sacré Cœur de Marseille dirigé par Jacqueline </w:t>
      </w:r>
      <w:proofErr w:type="spellStart"/>
      <w:r>
        <w:rPr>
          <w:b/>
        </w:rPr>
        <w:t>Luciani</w:t>
      </w:r>
      <w:proofErr w:type="spellEnd"/>
      <w:r>
        <w:rPr>
          <w:b/>
        </w:rPr>
        <w:t xml:space="preserve"> a mis en place depuis 8 ans un dispositif pédagogique (devenu pilote depu</w:t>
      </w:r>
      <w:r w:rsidR="00312AF2">
        <w:rPr>
          <w:b/>
        </w:rPr>
        <w:t>is 4 ans) visant à individualiser le parcours de chaque élève</w:t>
      </w:r>
      <w:r>
        <w:rPr>
          <w:b/>
        </w:rPr>
        <w:t>.</w:t>
      </w:r>
    </w:p>
    <w:p w:rsidR="00902BC2" w:rsidRDefault="00902BC2" w:rsidP="00902BC2">
      <w:pPr>
        <w:rPr>
          <w:b/>
        </w:rPr>
      </w:pPr>
    </w:p>
    <w:p w:rsidR="00902BC2" w:rsidRPr="00312AF2" w:rsidRDefault="00902BC2" w:rsidP="00902BC2">
      <w:pPr>
        <w:rPr>
          <w:b/>
          <w:u w:val="single"/>
        </w:rPr>
      </w:pPr>
      <w:r w:rsidRPr="00312AF2">
        <w:rPr>
          <w:b/>
          <w:u w:val="single"/>
        </w:rPr>
        <w:t xml:space="preserve">L’origine du projet / constat : </w:t>
      </w:r>
    </w:p>
    <w:p w:rsidR="00902BC2" w:rsidRPr="00312AF2" w:rsidRDefault="00902BC2" w:rsidP="00902BC2">
      <w:r w:rsidRPr="00312AF2">
        <w:t>- Un petit collège (230 élèves) au cœur du 1</w:t>
      </w:r>
      <w:r w:rsidRPr="00312AF2">
        <w:rPr>
          <w:vertAlign w:val="superscript"/>
        </w:rPr>
        <w:t>er</w:t>
      </w:r>
      <w:r w:rsidRPr="00312AF2">
        <w:t xml:space="preserve"> arrondissement de Marseille</w:t>
      </w:r>
      <w:r w:rsidR="00312AF2" w:rsidRPr="00312AF2">
        <w:t>.</w:t>
      </w:r>
      <w:r w:rsidRPr="00312AF2">
        <w:t xml:space="preserve"> </w:t>
      </w:r>
    </w:p>
    <w:p w:rsidR="00902BC2" w:rsidRPr="00312AF2" w:rsidRDefault="00902BC2" w:rsidP="00902BC2">
      <w:r w:rsidRPr="00312AF2">
        <w:t>- Des élèves d’origine</w:t>
      </w:r>
      <w:r w:rsidR="00312AF2" w:rsidRPr="00312AF2">
        <w:t>s</w:t>
      </w:r>
      <w:r w:rsidRPr="00312AF2">
        <w:t xml:space="preserve"> socio-culturelle</w:t>
      </w:r>
      <w:r w:rsidR="00312AF2" w:rsidRPr="00312AF2">
        <w:t>s</w:t>
      </w:r>
      <w:r w:rsidRPr="00312AF2">
        <w:t xml:space="preserve"> diverses et des niveaux très différents.</w:t>
      </w:r>
    </w:p>
    <w:p w:rsidR="00902BC2" w:rsidRPr="00312AF2" w:rsidRDefault="00902BC2" w:rsidP="00902BC2">
      <w:r w:rsidRPr="00312AF2">
        <w:t xml:space="preserve">- Des professeurs en difficulté pour gérer cette hétérogénéité. </w:t>
      </w:r>
    </w:p>
    <w:p w:rsidR="00902BC2" w:rsidRDefault="00902BC2" w:rsidP="00902BC2">
      <w:pPr>
        <w:rPr>
          <w:b/>
        </w:rPr>
      </w:pPr>
    </w:p>
    <w:p w:rsidR="00902BC2" w:rsidRPr="00312AF2" w:rsidRDefault="00902BC2" w:rsidP="00902BC2">
      <w:pPr>
        <w:rPr>
          <w:b/>
          <w:u w:val="single"/>
        </w:rPr>
      </w:pPr>
      <w:r w:rsidRPr="00312AF2">
        <w:rPr>
          <w:b/>
          <w:u w:val="single"/>
        </w:rPr>
        <w:t xml:space="preserve">Le projet : </w:t>
      </w:r>
    </w:p>
    <w:p w:rsidR="00902BC2" w:rsidRPr="00312AF2" w:rsidRDefault="00902BC2" w:rsidP="00902BC2">
      <w:r w:rsidRPr="00312AF2">
        <w:t>- 2 classes par niveau.</w:t>
      </w:r>
    </w:p>
    <w:p w:rsidR="00902BC2" w:rsidRPr="00312AF2" w:rsidRDefault="00902BC2" w:rsidP="00902BC2">
      <w:r w:rsidRPr="00312AF2">
        <w:t>- Chaque classe est divisée en 3 groupes</w:t>
      </w:r>
      <w:r w:rsidR="00312AF2">
        <w:t> </w:t>
      </w:r>
      <w:r w:rsidR="00312AF2" w:rsidRPr="00312AF2">
        <w:rPr>
          <w:i/>
        </w:rPr>
        <w:t xml:space="preserve">(évaluation des compétences en début d’année, compétences par discipline et compétences </w:t>
      </w:r>
      <w:r w:rsidR="00312AF2">
        <w:rPr>
          <w:i/>
        </w:rPr>
        <w:t>« </w:t>
      </w:r>
      <w:r w:rsidR="00312AF2" w:rsidRPr="00312AF2">
        <w:rPr>
          <w:i/>
        </w:rPr>
        <w:t>générales</w:t>
      </w:r>
      <w:r w:rsidR="00312AF2">
        <w:rPr>
          <w:i/>
        </w:rPr>
        <w:t> »</w:t>
      </w:r>
      <w:r w:rsidR="00312AF2" w:rsidRPr="00312AF2">
        <w:rPr>
          <w:i/>
        </w:rPr>
        <w:t>)</w:t>
      </w:r>
      <w:r w:rsidR="00312AF2">
        <w:t xml:space="preserve"> : </w:t>
      </w:r>
    </w:p>
    <w:p w:rsidR="00902BC2" w:rsidRPr="00312AF2" w:rsidRDefault="00902BC2" w:rsidP="00902BC2">
      <w:pPr>
        <w:ind w:firstLine="708"/>
        <w:rPr>
          <w:rFonts w:cstheme="minorHAnsi"/>
          <w:b/>
          <w:i/>
        </w:rPr>
      </w:pPr>
      <w:r w:rsidRPr="00312AF2">
        <w:rPr>
          <w:rFonts w:cstheme="minorHAnsi"/>
          <w:b/>
          <w:i/>
        </w:rPr>
        <w:t xml:space="preserve">• </w:t>
      </w:r>
      <w:proofErr w:type="spellStart"/>
      <w:r w:rsidRPr="00312AF2">
        <w:rPr>
          <w:rFonts w:cstheme="minorHAnsi"/>
          <w:b/>
          <w:i/>
        </w:rPr>
        <w:t>Grpe</w:t>
      </w:r>
      <w:proofErr w:type="spellEnd"/>
      <w:r w:rsidRPr="00312AF2">
        <w:rPr>
          <w:rFonts w:cstheme="minorHAnsi"/>
          <w:b/>
          <w:i/>
        </w:rPr>
        <w:t xml:space="preserve"> 3 : Elèves avec troubles </w:t>
      </w:r>
      <w:proofErr w:type="spellStart"/>
      <w:r w:rsidRPr="00312AF2">
        <w:rPr>
          <w:rFonts w:cstheme="minorHAnsi"/>
          <w:b/>
          <w:i/>
        </w:rPr>
        <w:t>dys</w:t>
      </w:r>
      <w:proofErr w:type="spellEnd"/>
      <w:r w:rsidRPr="00312AF2">
        <w:rPr>
          <w:rFonts w:cstheme="minorHAnsi"/>
          <w:b/>
          <w:i/>
        </w:rPr>
        <w:t>, comportement et autisme.</w:t>
      </w:r>
    </w:p>
    <w:p w:rsidR="00902BC2" w:rsidRPr="00312AF2" w:rsidRDefault="00902BC2" w:rsidP="00902BC2">
      <w:pPr>
        <w:ind w:firstLine="708"/>
        <w:rPr>
          <w:rFonts w:cstheme="minorHAnsi"/>
          <w:b/>
          <w:i/>
        </w:rPr>
      </w:pPr>
      <w:r w:rsidRPr="00312AF2">
        <w:rPr>
          <w:rFonts w:cstheme="minorHAnsi"/>
          <w:b/>
          <w:i/>
        </w:rPr>
        <w:t xml:space="preserve">• </w:t>
      </w:r>
      <w:proofErr w:type="spellStart"/>
      <w:r w:rsidRPr="00312AF2">
        <w:rPr>
          <w:rFonts w:cstheme="minorHAnsi"/>
          <w:b/>
          <w:i/>
        </w:rPr>
        <w:t>Gr</w:t>
      </w:r>
      <w:r w:rsidR="005F2A67">
        <w:rPr>
          <w:rFonts w:cstheme="minorHAnsi"/>
          <w:b/>
          <w:i/>
        </w:rPr>
        <w:t>pe</w:t>
      </w:r>
      <w:proofErr w:type="spellEnd"/>
      <w:r w:rsidR="005F2A67">
        <w:rPr>
          <w:rFonts w:cstheme="minorHAnsi"/>
          <w:b/>
          <w:i/>
        </w:rPr>
        <w:t xml:space="preserve"> 2 : Elèves avec quelques diff</w:t>
      </w:r>
      <w:r w:rsidRPr="00312AF2">
        <w:rPr>
          <w:rFonts w:cstheme="minorHAnsi"/>
          <w:b/>
          <w:i/>
        </w:rPr>
        <w:t>icultés (méthode, organisation, autonomie, motivation)</w:t>
      </w:r>
    </w:p>
    <w:p w:rsidR="00902BC2" w:rsidRPr="00312AF2" w:rsidRDefault="00902BC2" w:rsidP="00312AF2">
      <w:pPr>
        <w:ind w:left="708"/>
        <w:rPr>
          <w:rFonts w:cstheme="minorHAnsi"/>
          <w:i/>
        </w:rPr>
      </w:pPr>
      <w:r w:rsidRPr="00312AF2">
        <w:rPr>
          <w:rFonts w:cstheme="minorHAnsi"/>
          <w:b/>
          <w:i/>
        </w:rPr>
        <w:t xml:space="preserve">• </w:t>
      </w:r>
      <w:proofErr w:type="spellStart"/>
      <w:r w:rsidRPr="00312AF2">
        <w:rPr>
          <w:rFonts w:cstheme="minorHAnsi"/>
          <w:b/>
          <w:i/>
        </w:rPr>
        <w:t>Grpe</w:t>
      </w:r>
      <w:proofErr w:type="spellEnd"/>
      <w:r w:rsidRPr="00312AF2">
        <w:rPr>
          <w:rFonts w:cstheme="minorHAnsi"/>
          <w:b/>
          <w:i/>
        </w:rPr>
        <w:t xml:space="preserve"> 1 : Elèves excellents, « l’élite », qui bénéficient d’un menu à la carte </w:t>
      </w:r>
      <w:r w:rsidRPr="00312AF2">
        <w:rPr>
          <w:rFonts w:cstheme="minorHAnsi"/>
          <w:i/>
        </w:rPr>
        <w:t>(possibilité de 2 langues dès la 6</w:t>
      </w:r>
      <w:r w:rsidRPr="00312AF2">
        <w:rPr>
          <w:rFonts w:cstheme="minorHAnsi"/>
          <w:i/>
          <w:vertAlign w:val="superscript"/>
        </w:rPr>
        <w:t>ème</w:t>
      </w:r>
      <w:r w:rsidRPr="00312AF2">
        <w:rPr>
          <w:rFonts w:cstheme="minorHAnsi"/>
          <w:i/>
        </w:rPr>
        <w:t>, Latin et Grec</w:t>
      </w:r>
      <w:r w:rsidR="00312AF2" w:rsidRPr="00312AF2">
        <w:rPr>
          <w:rFonts w:cstheme="minorHAnsi"/>
          <w:i/>
        </w:rPr>
        <w:t>, DNL, Module théâtre, module Art-Plastique, atelier numérique…)</w:t>
      </w:r>
      <w:bookmarkStart w:id="0" w:name="_GoBack"/>
      <w:bookmarkEnd w:id="0"/>
    </w:p>
    <w:p w:rsidR="00312AF2" w:rsidRPr="00312AF2" w:rsidRDefault="00312AF2" w:rsidP="00312AF2">
      <w:pPr>
        <w:rPr>
          <w:i/>
        </w:rPr>
      </w:pPr>
      <w:r w:rsidRPr="00312AF2">
        <w:rPr>
          <w:rFonts w:cstheme="minorHAnsi"/>
        </w:rPr>
        <w:t xml:space="preserve">- 20% du temps les classes fonctionnent au complet ; 80% du temps les cours se déroulent en groupes. </w:t>
      </w:r>
      <w:r w:rsidR="0002245D">
        <w:rPr>
          <w:rFonts w:cstheme="minorHAnsi"/>
        </w:rPr>
        <w:t xml:space="preserve">Cela nécessite 2 professeurs par matière qui doivent travailler en parfaite coordination. </w:t>
      </w:r>
    </w:p>
    <w:p w:rsidR="00902BC2" w:rsidRDefault="00312AF2" w:rsidP="00902BC2">
      <w:r w:rsidRPr="00312AF2">
        <w:t xml:space="preserve">- Toutes les 5 semaines les professeurs se concertent afin d’évaluer les possibilités de changement de groupes </w:t>
      </w:r>
      <w:r>
        <w:t xml:space="preserve">des élèves </w:t>
      </w:r>
      <w:r w:rsidRPr="00312AF2">
        <w:t xml:space="preserve">selon les matières. </w:t>
      </w:r>
    </w:p>
    <w:p w:rsidR="00312AF2" w:rsidRDefault="00312AF2" w:rsidP="00902BC2"/>
    <w:p w:rsidR="00312AF2" w:rsidRDefault="00312AF2" w:rsidP="00902BC2">
      <w:pPr>
        <w:rPr>
          <w:b/>
        </w:rPr>
      </w:pPr>
      <w:r w:rsidRPr="0002245D">
        <w:rPr>
          <w:b/>
          <w:u w:val="single"/>
        </w:rPr>
        <w:t>Le bilan</w:t>
      </w:r>
      <w:r w:rsidRPr="0002245D">
        <w:rPr>
          <w:b/>
        </w:rPr>
        <w:t xml:space="preserve"> : </w:t>
      </w:r>
    </w:p>
    <w:p w:rsidR="0002245D" w:rsidRDefault="0002245D" w:rsidP="00902BC2">
      <w:pPr>
        <w:rPr>
          <w:rStyle w:val="Accentuation"/>
        </w:rPr>
      </w:pPr>
      <w:r>
        <w:t>«</w:t>
      </w:r>
      <w:r>
        <w:rPr>
          <w:rStyle w:val="Accentuation"/>
        </w:rPr>
        <w:t xml:space="preserve"> Les indicateurs de réussite sont clairs : les enfants sont plus épanouis, le climat scolaire est bien meilleur. Le taux de réussite au brevet des collèges est de 80 %, le taux d’appel des parents quasiment nul. Et surtout, les orientations par défaut n’existent plus : nous ne nous autorisons plus jamais d’imposer aux élèves une orientation qu’ils n’ont pas choisie, si bien qu’ils n’éprouvent pas de sentiment d’échec, ni de frustration. »</w:t>
      </w:r>
    </w:p>
    <w:p w:rsidR="00312AF2" w:rsidRPr="00312AF2" w:rsidRDefault="00312AF2" w:rsidP="00902BC2"/>
    <w:sectPr w:rsidR="00312AF2" w:rsidRPr="00312AF2" w:rsidSect="0055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2BC2"/>
    <w:rsid w:val="0002245D"/>
    <w:rsid w:val="00312AF2"/>
    <w:rsid w:val="00553334"/>
    <w:rsid w:val="005F2A67"/>
    <w:rsid w:val="008E6C4D"/>
    <w:rsid w:val="00902BC2"/>
    <w:rsid w:val="00933179"/>
    <w:rsid w:val="00DC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0224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0224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2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Anne-Charlotte Cuinet</dc:creator>
  <cp:lastModifiedBy>Service-civique-ASEE</cp:lastModifiedBy>
  <cp:revision>2</cp:revision>
  <dcterms:created xsi:type="dcterms:W3CDTF">2017-06-05T02:42:00Z</dcterms:created>
  <dcterms:modified xsi:type="dcterms:W3CDTF">2017-06-05T02:42:00Z</dcterms:modified>
</cp:coreProperties>
</file>